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CB0" w:rsidRDefault="009A7CB0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 </w:t>
      </w:r>
    </w:p>
    <w:p w:rsidR="00F23A01" w:rsidRDefault="009A7CB0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Зеленоморская СОШ</w:t>
      </w:r>
    </w:p>
    <w:p w:rsidR="009A7CB0" w:rsidRDefault="009A7CB0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Курбанов К.А.</w:t>
      </w:r>
    </w:p>
    <w:p w:rsidR="009A7CB0" w:rsidRDefault="009A7CB0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9A7CB0" w:rsidRDefault="009A7CB0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7CB0" w:rsidRDefault="009A7CB0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7CB0" w:rsidRDefault="009A7CB0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29.05.2021г</w:t>
      </w:r>
    </w:p>
    <w:p w:rsidR="00F23A01" w:rsidRDefault="00F23A01" w:rsidP="009A7CB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F23A01" w:rsidRDefault="00DB537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DB537E" w:rsidRDefault="00DB537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«Зеленоморская средняя общеобразовательная школа»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DB537E" w:rsidRDefault="00DB537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7E" w:rsidRDefault="00DB537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DB537E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B537E">
        <w:rPr>
          <w:rFonts w:ascii="Times New Roman" w:hAnsi="Times New Roman" w:cs="Times New Roman"/>
          <w:b/>
          <w:sz w:val="28"/>
          <w:szCs w:val="28"/>
        </w:rPr>
        <w:t>Зеленоморская СОШ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DB537E">
        <w:rPr>
          <w:rFonts w:ascii="Times New Roman" w:hAnsi="Times New Roman" w:cs="Times New Roman"/>
          <w:sz w:val="28"/>
          <w:szCs w:val="28"/>
        </w:rPr>
        <w:t>МБОУ «Зеленоморская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B537E">
        <w:rPr>
          <w:rFonts w:ascii="Times New Roman" w:hAnsi="Times New Roman" w:cs="Times New Roman"/>
          <w:sz w:val="28"/>
          <w:szCs w:val="28"/>
        </w:rPr>
        <w:t>МБОУ «Зеленоморская СОШ»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DB537E">
        <w:rPr>
          <w:rFonts w:ascii="Times New Roman" w:hAnsi="Times New Roman" w:cs="Times New Roman"/>
          <w:sz w:val="28"/>
          <w:szCs w:val="28"/>
        </w:rPr>
        <w:t>МБОУ «Зеленоморская СОШ»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основ </w:t>
      </w:r>
      <w:r w:rsidRPr="0047718A">
        <w:rPr>
          <w:rFonts w:ascii="Times New Roman" w:hAnsi="Times New Roman" w:cs="Times New Roman"/>
          <w:sz w:val="28"/>
          <w:szCs w:val="28"/>
        </w:rPr>
        <w:lastRenderedPageBreak/>
        <w:t>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DB537E">
        <w:rPr>
          <w:rFonts w:ascii="Times New Roman" w:hAnsi="Times New Roman" w:cs="Times New Roman"/>
          <w:sz w:val="28"/>
          <w:szCs w:val="28"/>
        </w:rPr>
        <w:t>МБОУ «Зеленоморская СОШ»</w:t>
      </w:r>
      <w:r w:rsidR="00CB6DF7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DB537E">
        <w:rPr>
          <w:rFonts w:ascii="Times New Roman" w:hAnsi="Times New Roman" w:cs="Times New Roman"/>
          <w:sz w:val="28"/>
          <w:szCs w:val="28"/>
        </w:rPr>
        <w:t>МБОУ «Зеленоморская СОШ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DB537E"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DB537E"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Pr="007A33A6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3A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7A33A6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DB537E" w:rsidRPr="007A33A6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DB537E" w:rsidRPr="009D7C05">
        <w:rPr>
          <w:rFonts w:ascii="Times New Roman" w:hAnsi="Times New Roman" w:cs="Times New Roman"/>
          <w:b/>
          <w:sz w:val="32"/>
          <w:szCs w:val="28"/>
        </w:rPr>
        <w:t xml:space="preserve">«Зеленоморская </w:t>
      </w:r>
      <w:r w:rsidR="00DB537E" w:rsidRPr="007A33A6">
        <w:rPr>
          <w:rFonts w:ascii="Times New Roman" w:hAnsi="Times New Roman" w:cs="Times New Roman"/>
          <w:b/>
          <w:sz w:val="28"/>
          <w:szCs w:val="28"/>
        </w:rPr>
        <w:t>СОШ»</w:t>
      </w:r>
      <w:r w:rsidR="00DB537E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DB537E"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DB537E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«Светофорчик»;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Школьная медиа-студия «Росток»;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DB537E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2E7E59" w:rsidRDefault="00487BF7" w:rsidP="00A15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A158B9">
        <w:rPr>
          <w:rFonts w:ascii="Times New Roman" w:hAnsi="Times New Roman" w:cs="Times New Roman"/>
          <w:sz w:val="28"/>
          <w:szCs w:val="28"/>
        </w:rPr>
        <w:t>,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>
        <w:rPr>
          <w:rFonts w:ascii="Times New Roman" w:hAnsi="Times New Roman" w:cs="Times New Roman"/>
          <w:sz w:val="28"/>
          <w:szCs w:val="28"/>
        </w:rPr>
        <w:t xml:space="preserve"> 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 г.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r w:rsidR="002E7E59">
        <w:rPr>
          <w:rFonts w:ascii="Times New Roman" w:hAnsi="Times New Roman" w:cs="Times New Roman"/>
          <w:sz w:val="28"/>
          <w:szCs w:val="28"/>
        </w:rPr>
        <w:t>Каспийска и г.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r w:rsidR="002E7E59">
        <w:rPr>
          <w:rFonts w:ascii="Times New Roman" w:hAnsi="Times New Roman" w:cs="Times New Roman"/>
          <w:sz w:val="28"/>
          <w:szCs w:val="28"/>
        </w:rPr>
        <w:t>Махачкалы.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статусе – статусе школьника, то есть научиться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важности следования им имеет особое значение для ребенка этого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B9" w:rsidRDefault="00A158B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B9" w:rsidRDefault="00A158B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B9" w:rsidRDefault="00A158B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8B9" w:rsidRDefault="00A158B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158B9">
        <w:rPr>
          <w:rFonts w:ascii="Times New Roman" w:hAnsi="Times New Roman" w:cs="Times New Roman"/>
          <w:sz w:val="28"/>
          <w:szCs w:val="28"/>
        </w:rPr>
        <w:t>МБОУ «Зеленоморская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 w:rsidR="00103361" w:rsidRPr="0010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«Трудные случаи </w:t>
      </w:r>
      <w:r w:rsidR="00EC306E" w:rsidRPr="00EC306E">
        <w:rPr>
          <w:rFonts w:ascii="Times New Roman" w:hAnsi="Times New Roman" w:cs="Times New Roman"/>
          <w:sz w:val="28"/>
          <w:szCs w:val="28"/>
        </w:rPr>
        <w:t>грамматики</w:t>
      </w:r>
      <w:r w:rsidR="00EC306E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7C64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C6425">
        <w:rPr>
          <w:rFonts w:ascii="Times New Roman" w:hAnsi="Times New Roman" w:cs="Times New Roman"/>
          <w:sz w:val="28"/>
          <w:szCs w:val="28"/>
        </w:rPr>
        <w:t xml:space="preserve"> «Занимательный </w:t>
      </w:r>
      <w:r w:rsidR="00A158B9">
        <w:rPr>
          <w:rFonts w:ascii="Times New Roman" w:hAnsi="Times New Roman" w:cs="Times New Roman"/>
          <w:sz w:val="28"/>
          <w:szCs w:val="28"/>
        </w:rPr>
        <w:t>английс</w:t>
      </w:r>
      <w:r w:rsidR="007C6425" w:rsidRPr="007C6425">
        <w:rPr>
          <w:rFonts w:ascii="Times New Roman" w:hAnsi="Times New Roman" w:cs="Times New Roman"/>
          <w:sz w:val="28"/>
          <w:szCs w:val="28"/>
        </w:rPr>
        <w:t>кий</w:t>
      </w:r>
      <w:r w:rsidR="007C6425">
        <w:rPr>
          <w:rFonts w:ascii="Times New Roman" w:hAnsi="Times New Roman" w:cs="Times New Roman"/>
          <w:sz w:val="28"/>
          <w:szCs w:val="28"/>
        </w:rPr>
        <w:t>» (5-6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158B9">
        <w:rPr>
          <w:rFonts w:ascii="Times New Roman" w:hAnsi="Times New Roman" w:cs="Times New Roman"/>
          <w:sz w:val="28"/>
          <w:szCs w:val="28"/>
        </w:rPr>
        <w:t>МБОУ «Зеленоморская СОШ»: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A158B9">
        <w:rPr>
          <w:rFonts w:ascii="Times New Roman" w:hAnsi="Times New Roman" w:cs="Times New Roman"/>
          <w:sz w:val="28"/>
          <w:szCs w:val="28"/>
        </w:rPr>
        <w:t xml:space="preserve"> (</w:t>
      </w:r>
      <w:r w:rsidR="00DF14CC">
        <w:rPr>
          <w:rFonts w:ascii="Times New Roman" w:hAnsi="Times New Roman" w:cs="Times New Roman"/>
          <w:sz w:val="28"/>
          <w:szCs w:val="28"/>
        </w:rPr>
        <w:t>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158B9">
        <w:rPr>
          <w:rFonts w:ascii="Times New Roman" w:hAnsi="Times New Roman" w:cs="Times New Roman"/>
          <w:sz w:val="28"/>
          <w:szCs w:val="28"/>
        </w:rPr>
        <w:t>МБОУ «Зеленоморская СОШ»: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>
        <w:rPr>
          <w:rFonts w:ascii="Times New Roman" w:hAnsi="Times New Roman" w:cs="Times New Roman"/>
          <w:sz w:val="28"/>
          <w:szCs w:val="28"/>
        </w:rPr>
        <w:t xml:space="preserve"> 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158B9">
        <w:rPr>
          <w:rFonts w:ascii="Times New Roman" w:hAnsi="Times New Roman" w:cs="Times New Roman"/>
          <w:sz w:val="28"/>
          <w:szCs w:val="28"/>
        </w:rPr>
        <w:t>МБОУ «Зеленоморская СОШ»: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158B9">
        <w:rPr>
          <w:rFonts w:ascii="Times New Roman" w:hAnsi="Times New Roman" w:cs="Times New Roman"/>
          <w:sz w:val="28"/>
          <w:szCs w:val="28"/>
        </w:rPr>
        <w:t>МБОУ «Зеленоморская СОШ»: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>
        <w:rPr>
          <w:rFonts w:ascii="Times New Roman" w:hAnsi="Times New Roman" w:cs="Times New Roman"/>
          <w:sz w:val="28"/>
          <w:szCs w:val="28"/>
        </w:rPr>
        <w:t xml:space="preserve"> 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A158B9"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A158B9"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857495">
        <w:rPr>
          <w:rFonts w:ascii="Times New Roman" w:hAnsi="Times New Roman" w:cs="Times New Roman"/>
          <w:sz w:val="28"/>
          <w:szCs w:val="28"/>
        </w:rPr>
        <w:t xml:space="preserve">школ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857495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6406">
        <w:rPr>
          <w:rFonts w:ascii="Times New Roman" w:hAnsi="Times New Roman" w:cs="Times New Roman"/>
          <w:sz w:val="28"/>
          <w:szCs w:val="28"/>
        </w:rPr>
        <w:t xml:space="preserve"> Предметный модульный курс «Мой родной язык – моё сокровище».</w:t>
      </w:r>
    </w:p>
    <w:p w:rsidR="00CE6406" w:rsidRDefault="00857495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6406"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 w:rsidR="00CE6406"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ребенком сфер и видов деятельности, ориентированных на развитие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857495">
        <w:rPr>
          <w:rFonts w:ascii="Times New Roman" w:hAnsi="Times New Roman" w:cs="Times New Roman"/>
          <w:sz w:val="28"/>
          <w:szCs w:val="28"/>
        </w:rPr>
        <w:t>МБОУ «Зеленоморская СОШ»: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Pr="00ED3EB4" w:rsidRDefault="007A33A6" w:rsidP="007A33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71BF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="004871BF"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F2AB9"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3F2AB9">
        <w:rPr>
          <w:rFonts w:ascii="Times New Roman" w:hAnsi="Times New Roman" w:cs="Times New Roman"/>
          <w:sz w:val="28"/>
          <w:szCs w:val="28"/>
        </w:rPr>
        <w:t xml:space="preserve">МБОУ «Зеленоморская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«Светофорчик»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F21A3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«Росток»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интересной, событийно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>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ГБОУ РД «РЦО»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3F2AB9" w:rsidP="003F2AB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край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 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A14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6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16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Pr="00B209D2" w:rsidRDefault="000F2A8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0F2A88" w:rsidRDefault="000F2A8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 xml:space="preserve">Акция «С днем добра и уважения» ко Дню пожилого 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0F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0F2A88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0F2A88" w:rsidRDefault="000F2A88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88" w:rsidRDefault="000F2A88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КАЛЕНДАРЬ МЕРОПРИЯТИЙ ПРОГРАММЫ ВОСПИТАНИЯ </w:t>
      </w:r>
      <w:r w:rsidR="000F2A88">
        <w:rPr>
          <w:rFonts w:ascii="Times New Roman" w:hAnsi="Times New Roman" w:cs="Times New Roman"/>
          <w:b/>
          <w:sz w:val="28"/>
          <w:szCs w:val="28"/>
        </w:rPr>
        <w:t>МБОУ « Зеленоморская СОШ».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учителя русского языка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0F2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0F2A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AE1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1FC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FC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AE1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 w:rsidR="00AE1F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AE1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«Роль взрослых в оказании помощи подростку в кризисных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AE1FC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AE1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7C50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503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военно-патриотической и оборонно-массовой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7C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7C503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7C50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C5036">
        <w:rPr>
          <w:rFonts w:ascii="Times New Roman" w:hAnsi="Times New Roman" w:cs="Times New Roman"/>
          <w:b/>
          <w:sz w:val="28"/>
          <w:szCs w:val="28"/>
        </w:rPr>
        <w:t>МБОУ « Зеленоморская СОШ»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7C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5036">
              <w:rPr>
                <w:rFonts w:ascii="Times New Roman" w:hAnsi="Times New Roman" w:cs="Times New Roman"/>
                <w:sz w:val="28"/>
                <w:szCs w:val="28"/>
              </w:rPr>
              <w:t>Теория и практика написания сочинений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7C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503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7C5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 w:rsidR="007C50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C5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196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школьный музей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196E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6E41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196E4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96E41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736" w:rsidRDefault="004B4736" w:rsidP="00DD4C43">
      <w:pPr>
        <w:spacing w:after="0" w:line="240" w:lineRule="auto"/>
      </w:pPr>
      <w:r>
        <w:separator/>
      </w:r>
    </w:p>
  </w:endnote>
  <w:endnote w:type="continuationSeparator" w:id="0">
    <w:p w:rsidR="004B4736" w:rsidRDefault="004B4736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628127"/>
      <w:docPartObj>
        <w:docPartGallery w:val="Page Numbers (Bottom of Page)"/>
        <w:docPartUnique/>
      </w:docPartObj>
    </w:sdtPr>
    <w:sdtContent>
      <w:p w:rsidR="007A33A6" w:rsidRDefault="007A33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C05">
          <w:rPr>
            <w:noProof/>
          </w:rPr>
          <w:t>7</w:t>
        </w:r>
        <w:r>
          <w:fldChar w:fldCharType="end"/>
        </w:r>
      </w:p>
    </w:sdtContent>
  </w:sdt>
  <w:p w:rsidR="007A33A6" w:rsidRDefault="007A33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736" w:rsidRDefault="004B4736" w:rsidP="00DD4C43">
      <w:pPr>
        <w:spacing w:after="0" w:line="240" w:lineRule="auto"/>
      </w:pPr>
      <w:r>
        <w:separator/>
      </w:r>
    </w:p>
  </w:footnote>
  <w:footnote w:type="continuationSeparator" w:id="0">
    <w:p w:rsidR="004B4736" w:rsidRDefault="004B4736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9"/>
    <w:rsid w:val="00001061"/>
    <w:rsid w:val="000078C6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2A88"/>
    <w:rsid w:val="000F5AA7"/>
    <w:rsid w:val="00103361"/>
    <w:rsid w:val="001176F8"/>
    <w:rsid w:val="0015076A"/>
    <w:rsid w:val="00151AB2"/>
    <w:rsid w:val="00155EF1"/>
    <w:rsid w:val="001600EF"/>
    <w:rsid w:val="00160392"/>
    <w:rsid w:val="001667B9"/>
    <w:rsid w:val="00174220"/>
    <w:rsid w:val="0017690E"/>
    <w:rsid w:val="00187790"/>
    <w:rsid w:val="00191B14"/>
    <w:rsid w:val="00193D29"/>
    <w:rsid w:val="00196E41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3F2AB9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B4736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33A6"/>
    <w:rsid w:val="007A6779"/>
    <w:rsid w:val="007B059B"/>
    <w:rsid w:val="007B45BA"/>
    <w:rsid w:val="007B4FB5"/>
    <w:rsid w:val="007B5726"/>
    <w:rsid w:val="007C503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57495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1741B"/>
    <w:rsid w:val="00921675"/>
    <w:rsid w:val="009238F3"/>
    <w:rsid w:val="00945205"/>
    <w:rsid w:val="00965965"/>
    <w:rsid w:val="0096626C"/>
    <w:rsid w:val="009828E3"/>
    <w:rsid w:val="009A7CB0"/>
    <w:rsid w:val="009B4584"/>
    <w:rsid w:val="009B7DFF"/>
    <w:rsid w:val="009C685D"/>
    <w:rsid w:val="009D7C05"/>
    <w:rsid w:val="009E7F57"/>
    <w:rsid w:val="00A158B9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AE1FCF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71313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B537E"/>
    <w:rsid w:val="00DB7183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21CF56-44BB-49CB-B5BF-2D9BC992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17456</Words>
  <Characters>99501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Мадина</cp:lastModifiedBy>
  <cp:revision>2</cp:revision>
  <cp:lastPrinted>2021-07-06T13:39:00Z</cp:lastPrinted>
  <dcterms:created xsi:type="dcterms:W3CDTF">2021-07-06T14:20:00Z</dcterms:created>
  <dcterms:modified xsi:type="dcterms:W3CDTF">2021-07-06T14:20:00Z</dcterms:modified>
</cp:coreProperties>
</file>